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796A3" w14:textId="011E1021" w:rsidR="00084E83" w:rsidRDefault="00114FD1">
      <w:pPr>
        <w:spacing w:after="0"/>
      </w:pPr>
      <w:r>
        <w:rPr>
          <w:b/>
          <w:color w:val="007834"/>
          <w:sz w:val="56"/>
        </w:rPr>
        <w:t>Scotia Instrumentation</w:t>
      </w:r>
    </w:p>
    <w:p w14:paraId="4CDAF6CE" w14:textId="0FC77D6B" w:rsidR="00084E83" w:rsidRPr="00B1779A" w:rsidRDefault="00114FD1">
      <w:pPr>
        <w:spacing w:after="765" w:line="216" w:lineRule="auto"/>
        <w:ind w:right="187"/>
        <w:rPr>
          <w:b/>
          <w:sz w:val="34"/>
        </w:rPr>
      </w:pPr>
      <w:r>
        <w:rPr>
          <w:b/>
          <w:noProof/>
          <w:sz w:val="34"/>
        </w:rPr>
        <w:drawing>
          <wp:anchor distT="0" distB="0" distL="114300" distR="114300" simplePos="0" relativeHeight="251662336" behindDoc="0" locked="0" layoutInCell="1" allowOverlap="1" wp14:anchorId="06D94C43" wp14:editId="3AE64634">
            <wp:simplePos x="0" y="0"/>
            <wp:positionH relativeFrom="column">
              <wp:posOffset>-457200</wp:posOffset>
            </wp:positionH>
            <wp:positionV relativeFrom="paragraph">
              <wp:posOffset>533400</wp:posOffset>
            </wp:positionV>
            <wp:extent cx="7559040" cy="3494405"/>
            <wp:effectExtent l="0" t="0" r="3810" b="0"/>
            <wp:wrapThrough wrapText="bothSides">
              <wp:wrapPolygon edited="0">
                <wp:start x="0" y="0"/>
                <wp:lineTo x="0" y="21431"/>
                <wp:lineTo x="21556" y="21431"/>
                <wp:lineTo x="21556" y="0"/>
                <wp:lineTo x="0" y="0"/>
              </wp:wrapPolygon>
            </wp:wrapThrough>
            <wp:docPr id="11572894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" b="24955"/>
                    <a:stretch/>
                  </pic:blipFill>
                  <pic:spPr bwMode="auto">
                    <a:xfrm>
                      <a:off x="0" y="0"/>
                      <a:ext cx="7559040" cy="349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4"/>
        </w:rPr>
        <w:t>A</w:t>
      </w:r>
      <w:r w:rsidR="00F71840" w:rsidRPr="00F71840">
        <w:rPr>
          <w:b/>
          <w:noProof/>
          <w:sz w:val="34"/>
        </w:rPr>
        <w:t xml:space="preserve"> pioneering player in </w:t>
      </w:r>
      <w:r>
        <w:rPr>
          <w:b/>
          <w:noProof/>
          <w:sz w:val="34"/>
        </w:rPr>
        <w:t xml:space="preserve">measurement and </w:t>
      </w:r>
      <w:r w:rsidR="00F71840" w:rsidRPr="00F71840">
        <w:rPr>
          <w:b/>
          <w:noProof/>
          <w:sz w:val="34"/>
        </w:rPr>
        <w:t>subsea technology</w:t>
      </w:r>
      <w:r>
        <w:rPr>
          <w:b/>
          <w:noProof/>
          <w:sz w:val="34"/>
        </w:rPr>
        <w:t>.</w:t>
      </w:r>
      <w:r w:rsidR="00F71840" w:rsidRPr="00F71840">
        <w:rPr>
          <w:b/>
          <w:noProof/>
          <w:sz w:val="34"/>
        </w:rPr>
        <w:t xml:space="preserve"> </w:t>
      </w:r>
    </w:p>
    <w:p w14:paraId="52804F47" w14:textId="7F3AD9EE" w:rsidR="00F71840" w:rsidRPr="00F71840" w:rsidRDefault="00F71840" w:rsidP="00F71840">
      <w:pPr>
        <w:spacing w:before="376" w:after="25"/>
        <w:ind w:left="-5" w:hanging="10"/>
        <w:rPr>
          <w:rFonts w:ascii="Arial" w:eastAsia="Arial" w:hAnsi="Arial" w:cs="Arial"/>
          <w:b/>
          <w:color w:val="6F6F6E"/>
          <w:sz w:val="28"/>
          <w:szCs w:val="20"/>
        </w:rPr>
      </w:pPr>
      <w:r w:rsidRPr="00F71840">
        <w:rPr>
          <w:rFonts w:ascii="Arial" w:eastAsia="Arial" w:hAnsi="Arial" w:cs="Arial"/>
          <w:b/>
          <w:color w:val="6F6F6E"/>
          <w:sz w:val="28"/>
          <w:szCs w:val="20"/>
        </w:rPr>
        <w:t>Project Objectives:</w:t>
      </w:r>
    </w:p>
    <w:p w14:paraId="1F6E40AB" w14:textId="4C216CF1" w:rsidR="00F71840" w:rsidRPr="00F71840" w:rsidRDefault="00F71840" w:rsidP="00F71840">
      <w:pPr>
        <w:spacing w:before="376" w:after="25"/>
        <w:ind w:left="-5" w:hanging="10"/>
        <w:rPr>
          <w:rFonts w:ascii="Arial" w:eastAsia="Arial" w:hAnsi="Arial" w:cs="Arial"/>
          <w:b/>
          <w:color w:val="6F6F6E"/>
          <w:sz w:val="28"/>
          <w:szCs w:val="20"/>
        </w:rPr>
      </w:pPr>
      <w:r w:rsidRPr="00F71840">
        <w:rPr>
          <w:rFonts w:ascii="Arial" w:eastAsia="Arial" w:hAnsi="Arial" w:cs="Arial"/>
          <w:b/>
          <w:color w:val="6F6F6E"/>
          <w:sz w:val="28"/>
          <w:szCs w:val="20"/>
        </w:rPr>
        <w:t xml:space="preserve">The primary objective was to manufacture a high-performance pressure enclosure for </w:t>
      </w:r>
      <w:r w:rsidR="00114FD1">
        <w:rPr>
          <w:rFonts w:ascii="Arial" w:eastAsia="Arial" w:hAnsi="Arial" w:cs="Arial"/>
          <w:b/>
          <w:color w:val="6F6F6E"/>
          <w:sz w:val="28"/>
          <w:szCs w:val="20"/>
        </w:rPr>
        <w:t>Scotia’s</w:t>
      </w:r>
      <w:r w:rsidRPr="00F71840">
        <w:rPr>
          <w:rFonts w:ascii="Arial" w:eastAsia="Arial" w:hAnsi="Arial" w:cs="Arial"/>
          <w:b/>
          <w:color w:val="6F6F6E"/>
          <w:sz w:val="28"/>
          <w:szCs w:val="20"/>
        </w:rPr>
        <w:t xml:space="preserve"> SSSL</w:t>
      </w:r>
      <w:r w:rsidR="00114FD1">
        <w:rPr>
          <w:rFonts w:ascii="Arial" w:eastAsia="Arial" w:hAnsi="Arial" w:cs="Arial"/>
          <w:b/>
          <w:color w:val="6F6F6E"/>
          <w:sz w:val="28"/>
          <w:szCs w:val="20"/>
        </w:rPr>
        <w:t xml:space="preserve"> sensor</w:t>
      </w:r>
      <w:r w:rsidRPr="00F71840">
        <w:rPr>
          <w:rFonts w:ascii="Arial" w:eastAsia="Arial" w:hAnsi="Arial" w:cs="Arial"/>
          <w:b/>
          <w:color w:val="6F6F6E"/>
          <w:sz w:val="28"/>
          <w:szCs w:val="20"/>
        </w:rPr>
        <w:t xml:space="preserve">, integrating two pressure transmitters for precise measurements of process pressure, depth, and temperature. W&amp;H was entrusted with the task of </w:t>
      </w:r>
      <w:r>
        <w:rPr>
          <w:rFonts w:ascii="Arial" w:eastAsia="Arial" w:hAnsi="Arial" w:cs="Arial"/>
          <w:b/>
          <w:color w:val="6F6F6E"/>
          <w:sz w:val="28"/>
          <w:szCs w:val="20"/>
        </w:rPr>
        <w:t>manufacturing</w:t>
      </w:r>
      <w:r w:rsidRPr="00F71840">
        <w:rPr>
          <w:rFonts w:ascii="Arial" w:eastAsia="Arial" w:hAnsi="Arial" w:cs="Arial"/>
          <w:b/>
          <w:color w:val="6F6F6E"/>
          <w:sz w:val="28"/>
          <w:szCs w:val="20"/>
        </w:rPr>
        <w:t xml:space="preserve"> a robust and accurate instrument housing that could withstand extreme subsea conditions while meeting strict quality standards.</w:t>
      </w:r>
    </w:p>
    <w:p w14:paraId="63B3ACD9" w14:textId="7EE005AE" w:rsidR="00F71840" w:rsidRDefault="00F71840">
      <w:pPr>
        <w:rPr>
          <w:rFonts w:ascii="Arial" w:eastAsia="Arial" w:hAnsi="Arial" w:cs="Arial"/>
          <w:b/>
          <w:color w:val="6F6F6E"/>
          <w:sz w:val="28"/>
          <w:szCs w:val="20"/>
        </w:rPr>
      </w:pPr>
      <w:r>
        <w:rPr>
          <w:rFonts w:ascii="Arial" w:eastAsia="Arial" w:hAnsi="Arial" w:cs="Arial"/>
          <w:b/>
          <w:color w:val="6F6F6E"/>
          <w:sz w:val="28"/>
          <w:szCs w:val="20"/>
        </w:rPr>
        <w:br w:type="page"/>
      </w:r>
    </w:p>
    <w:p w14:paraId="7EFADAAB" w14:textId="77777777" w:rsidR="00F71840" w:rsidRPr="00F71840" w:rsidRDefault="00F71840" w:rsidP="00F71840">
      <w:pPr>
        <w:spacing w:before="376" w:after="25"/>
        <w:ind w:left="-5" w:hanging="10"/>
        <w:rPr>
          <w:rFonts w:ascii="Arial" w:eastAsia="Arial" w:hAnsi="Arial" w:cs="Arial"/>
          <w:b/>
          <w:color w:val="6F6F6E"/>
          <w:sz w:val="28"/>
          <w:szCs w:val="20"/>
        </w:rPr>
      </w:pPr>
      <w:r w:rsidRPr="00F71840">
        <w:rPr>
          <w:rFonts w:ascii="Arial" w:eastAsia="Arial" w:hAnsi="Arial" w:cs="Arial"/>
          <w:b/>
          <w:color w:val="6F6F6E"/>
          <w:sz w:val="28"/>
          <w:szCs w:val="20"/>
        </w:rPr>
        <w:lastRenderedPageBreak/>
        <w:t>Approach:</w:t>
      </w:r>
    </w:p>
    <w:p w14:paraId="78A3CA27" w14:textId="3A5A109E" w:rsidR="00F71840" w:rsidRPr="00F71840" w:rsidRDefault="00F71840" w:rsidP="00F71840">
      <w:pPr>
        <w:spacing w:before="376" w:after="25"/>
        <w:ind w:left="-5" w:hanging="10"/>
        <w:rPr>
          <w:rFonts w:ascii="Arial" w:eastAsia="Arial" w:hAnsi="Arial" w:cs="Arial"/>
          <w:b/>
          <w:color w:val="6F6F6E"/>
          <w:sz w:val="28"/>
          <w:szCs w:val="20"/>
        </w:rPr>
      </w:pPr>
      <w:r w:rsidRPr="00F71840">
        <w:rPr>
          <w:rFonts w:ascii="Arial" w:eastAsia="Arial" w:hAnsi="Arial" w:cs="Arial"/>
          <w:b/>
          <w:color w:val="6F6F6E"/>
          <w:sz w:val="28"/>
          <w:szCs w:val="20"/>
        </w:rPr>
        <w:t xml:space="preserve">Scotia Instrumentations' R&amp;D team initiated the project </w:t>
      </w:r>
      <w:r>
        <w:rPr>
          <w:rFonts w:ascii="Arial" w:eastAsia="Arial" w:hAnsi="Arial" w:cs="Arial"/>
          <w:b/>
          <w:color w:val="6F6F6E"/>
          <w:sz w:val="28"/>
          <w:szCs w:val="20"/>
        </w:rPr>
        <w:t xml:space="preserve">to develop a pressure housing for their SSSL system </w:t>
      </w:r>
      <w:r w:rsidRPr="00F71840">
        <w:rPr>
          <w:rFonts w:ascii="Arial" w:eastAsia="Arial" w:hAnsi="Arial" w:cs="Arial"/>
          <w:b/>
          <w:color w:val="6F6F6E"/>
          <w:sz w:val="28"/>
          <w:szCs w:val="20"/>
        </w:rPr>
        <w:t xml:space="preserve">by collaborating closely </w:t>
      </w:r>
      <w:r>
        <w:rPr>
          <w:rFonts w:ascii="Arial" w:eastAsia="Arial" w:hAnsi="Arial" w:cs="Arial"/>
          <w:b/>
          <w:color w:val="6F6F6E"/>
          <w:sz w:val="28"/>
          <w:szCs w:val="20"/>
        </w:rPr>
        <w:t xml:space="preserve">with W&amp;H </w:t>
      </w:r>
      <w:proofErr w:type="gramStart"/>
      <w:r w:rsidR="00114FD1">
        <w:rPr>
          <w:rFonts w:ascii="Arial" w:eastAsia="Arial" w:hAnsi="Arial" w:cs="Arial"/>
          <w:b/>
          <w:color w:val="6F6F6E"/>
          <w:sz w:val="28"/>
          <w:szCs w:val="20"/>
        </w:rPr>
        <w:t xml:space="preserve">address </w:t>
      </w:r>
      <w:r w:rsidRPr="00F71840">
        <w:rPr>
          <w:rFonts w:ascii="Arial" w:eastAsia="Arial" w:hAnsi="Arial" w:cs="Arial"/>
          <w:b/>
          <w:color w:val="6F6F6E"/>
          <w:sz w:val="28"/>
          <w:szCs w:val="20"/>
        </w:rPr>
        <w:t xml:space="preserve"> the</w:t>
      </w:r>
      <w:proofErr w:type="gramEnd"/>
      <w:r w:rsidRPr="00F71840">
        <w:rPr>
          <w:rFonts w:ascii="Arial" w:eastAsia="Arial" w:hAnsi="Arial" w:cs="Arial"/>
          <w:b/>
          <w:color w:val="6F6F6E"/>
          <w:sz w:val="28"/>
          <w:szCs w:val="20"/>
        </w:rPr>
        <w:t xml:space="preserve"> specific requirements and challenges</w:t>
      </w:r>
      <w:r>
        <w:rPr>
          <w:rFonts w:ascii="Arial" w:eastAsia="Arial" w:hAnsi="Arial" w:cs="Arial"/>
          <w:b/>
          <w:color w:val="6F6F6E"/>
          <w:sz w:val="28"/>
          <w:szCs w:val="20"/>
        </w:rPr>
        <w:t xml:space="preserve"> </w:t>
      </w:r>
      <w:r w:rsidR="00114FD1">
        <w:rPr>
          <w:rFonts w:ascii="Arial" w:eastAsia="Arial" w:hAnsi="Arial" w:cs="Arial"/>
          <w:b/>
          <w:color w:val="6F6F6E"/>
          <w:sz w:val="28"/>
          <w:szCs w:val="20"/>
        </w:rPr>
        <w:t>of</w:t>
      </w:r>
      <w:r>
        <w:rPr>
          <w:rFonts w:ascii="Arial" w:eastAsia="Arial" w:hAnsi="Arial" w:cs="Arial"/>
          <w:b/>
          <w:color w:val="6F6F6E"/>
          <w:sz w:val="28"/>
          <w:szCs w:val="20"/>
        </w:rPr>
        <w:t xml:space="preserve"> manufacturing a pressure housing rated to 1000M</w:t>
      </w:r>
      <w:r w:rsidR="00114FD1">
        <w:rPr>
          <w:rFonts w:ascii="Arial" w:eastAsia="Arial" w:hAnsi="Arial" w:cs="Arial"/>
          <w:b/>
          <w:color w:val="6F6F6E"/>
          <w:sz w:val="28"/>
          <w:szCs w:val="20"/>
        </w:rPr>
        <w:t xml:space="preserve"> water depth</w:t>
      </w:r>
      <w:r w:rsidRPr="00F71840">
        <w:rPr>
          <w:rFonts w:ascii="Arial" w:eastAsia="Arial" w:hAnsi="Arial" w:cs="Arial"/>
          <w:b/>
          <w:color w:val="6F6F6E"/>
          <w:sz w:val="28"/>
          <w:szCs w:val="20"/>
        </w:rPr>
        <w:t xml:space="preserve">. Drawing on their expertise in </w:t>
      </w:r>
      <w:proofErr w:type="gramStart"/>
      <w:r w:rsidRPr="00F71840">
        <w:rPr>
          <w:rFonts w:ascii="Arial" w:eastAsia="Arial" w:hAnsi="Arial" w:cs="Arial"/>
          <w:b/>
          <w:color w:val="6F6F6E"/>
          <w:sz w:val="28"/>
          <w:szCs w:val="20"/>
        </w:rPr>
        <w:t xml:space="preserve">CNC </w:t>
      </w:r>
      <w:r w:rsidR="00114FD1">
        <w:rPr>
          <w:rFonts w:ascii="Arial" w:eastAsia="Arial" w:hAnsi="Arial" w:cs="Arial"/>
          <w:b/>
          <w:color w:val="6F6F6E"/>
          <w:sz w:val="28"/>
          <w:szCs w:val="20"/>
        </w:rPr>
        <w:t xml:space="preserve"> and</w:t>
      </w:r>
      <w:proofErr w:type="gramEnd"/>
      <w:r w:rsidR="00114FD1">
        <w:rPr>
          <w:rFonts w:ascii="Arial" w:eastAsia="Arial" w:hAnsi="Arial" w:cs="Arial"/>
          <w:b/>
          <w:color w:val="6F6F6E"/>
          <w:sz w:val="28"/>
          <w:szCs w:val="20"/>
        </w:rPr>
        <w:t xml:space="preserve"> manufacturing </w:t>
      </w:r>
      <w:r w:rsidRPr="00F71840">
        <w:rPr>
          <w:rFonts w:ascii="Arial" w:eastAsia="Arial" w:hAnsi="Arial" w:cs="Arial"/>
          <w:b/>
          <w:color w:val="6F6F6E"/>
          <w:sz w:val="28"/>
          <w:szCs w:val="20"/>
        </w:rPr>
        <w:t>techniques, W&amp;H formulated a tailored manufacturing strategy to optimize precision, consistency, and efficiency</w:t>
      </w:r>
      <w:r w:rsidR="00114FD1">
        <w:rPr>
          <w:rFonts w:ascii="Arial" w:eastAsia="Arial" w:hAnsi="Arial" w:cs="Arial"/>
          <w:b/>
          <w:color w:val="6F6F6E"/>
          <w:sz w:val="28"/>
          <w:szCs w:val="20"/>
        </w:rPr>
        <w:t xml:space="preserve"> to allow for later volume production</w:t>
      </w:r>
      <w:r w:rsidRPr="00F71840">
        <w:rPr>
          <w:rFonts w:ascii="Arial" w:eastAsia="Arial" w:hAnsi="Arial" w:cs="Arial"/>
          <w:b/>
          <w:color w:val="6F6F6E"/>
          <w:sz w:val="28"/>
          <w:szCs w:val="20"/>
        </w:rPr>
        <w:t>.</w:t>
      </w:r>
    </w:p>
    <w:p w14:paraId="17B3A0C7" w14:textId="77777777" w:rsidR="00F71840" w:rsidRPr="00F71840" w:rsidRDefault="00F71840" w:rsidP="00F71840">
      <w:pPr>
        <w:spacing w:before="376" w:after="25"/>
        <w:ind w:left="-5" w:hanging="10"/>
        <w:rPr>
          <w:rFonts w:ascii="Arial" w:eastAsia="Arial" w:hAnsi="Arial" w:cs="Arial"/>
          <w:b/>
          <w:color w:val="6F6F6E"/>
          <w:sz w:val="28"/>
          <w:szCs w:val="20"/>
        </w:rPr>
      </w:pPr>
      <w:r w:rsidRPr="00F71840">
        <w:rPr>
          <w:rFonts w:ascii="Arial" w:eastAsia="Arial" w:hAnsi="Arial" w:cs="Arial"/>
          <w:b/>
          <w:color w:val="6F6F6E"/>
          <w:sz w:val="28"/>
          <w:szCs w:val="20"/>
        </w:rPr>
        <w:t>Execution:</w:t>
      </w:r>
    </w:p>
    <w:p w14:paraId="612BBCC5" w14:textId="0B37D568" w:rsidR="00F71840" w:rsidRPr="00F71840" w:rsidRDefault="00F71840" w:rsidP="00F71840">
      <w:pPr>
        <w:spacing w:before="376" w:after="25"/>
        <w:ind w:left="-5" w:hanging="10"/>
        <w:rPr>
          <w:rFonts w:ascii="Arial" w:eastAsia="Arial" w:hAnsi="Arial" w:cs="Arial"/>
          <w:b/>
          <w:color w:val="6F6F6E"/>
          <w:sz w:val="28"/>
          <w:szCs w:val="20"/>
        </w:rPr>
      </w:pPr>
      <w:r w:rsidRPr="00F71840">
        <w:rPr>
          <w:rFonts w:ascii="Arial" w:eastAsia="Arial" w:hAnsi="Arial" w:cs="Arial"/>
          <w:b/>
          <w:color w:val="6F6F6E"/>
          <w:sz w:val="28"/>
          <w:szCs w:val="20"/>
        </w:rPr>
        <w:t xml:space="preserve">W&amp;H's team of skilled engineers worked </w:t>
      </w:r>
      <w:r>
        <w:rPr>
          <w:rFonts w:ascii="Arial" w:eastAsia="Arial" w:hAnsi="Arial" w:cs="Arial"/>
          <w:b/>
          <w:color w:val="6F6F6E"/>
          <w:sz w:val="28"/>
          <w:szCs w:val="20"/>
        </w:rPr>
        <w:t xml:space="preserve">effectively </w:t>
      </w:r>
      <w:r w:rsidRPr="00F71840">
        <w:rPr>
          <w:rFonts w:ascii="Arial" w:eastAsia="Arial" w:hAnsi="Arial" w:cs="Arial"/>
          <w:b/>
          <w:color w:val="6F6F6E"/>
          <w:sz w:val="28"/>
          <w:szCs w:val="20"/>
        </w:rPr>
        <w:t xml:space="preserve">to produce the pressure enclosure with exacting precision. Employing their </w:t>
      </w:r>
      <w:r>
        <w:rPr>
          <w:rFonts w:ascii="Arial" w:eastAsia="Arial" w:hAnsi="Arial" w:cs="Arial"/>
          <w:b/>
          <w:color w:val="6F6F6E"/>
          <w:sz w:val="28"/>
          <w:szCs w:val="20"/>
        </w:rPr>
        <w:t>manufacturing skills</w:t>
      </w:r>
      <w:r w:rsidRPr="00F71840">
        <w:rPr>
          <w:rFonts w:ascii="Arial" w:eastAsia="Arial" w:hAnsi="Arial" w:cs="Arial"/>
          <w:b/>
          <w:color w:val="6F6F6E"/>
          <w:sz w:val="28"/>
          <w:szCs w:val="20"/>
        </w:rPr>
        <w:t xml:space="preserve"> and stringent quality control measures, they ensured that each housing adhered to the highest industry standards. </w:t>
      </w:r>
      <w:r>
        <w:rPr>
          <w:rFonts w:ascii="Arial" w:eastAsia="Arial" w:hAnsi="Arial" w:cs="Arial"/>
          <w:b/>
          <w:color w:val="6F6F6E"/>
          <w:sz w:val="28"/>
          <w:szCs w:val="20"/>
        </w:rPr>
        <w:t xml:space="preserve">W&amp;H’s skills in Stainless Steel manufacturing </w:t>
      </w:r>
      <w:r w:rsidRPr="00F71840">
        <w:rPr>
          <w:rFonts w:ascii="Arial" w:eastAsia="Arial" w:hAnsi="Arial" w:cs="Arial"/>
          <w:b/>
          <w:color w:val="6F6F6E"/>
          <w:sz w:val="28"/>
          <w:szCs w:val="20"/>
        </w:rPr>
        <w:t xml:space="preserve">provided </w:t>
      </w:r>
      <w:r>
        <w:rPr>
          <w:rFonts w:ascii="Arial" w:eastAsia="Arial" w:hAnsi="Arial" w:cs="Arial"/>
          <w:b/>
          <w:color w:val="6F6F6E"/>
          <w:sz w:val="28"/>
          <w:szCs w:val="20"/>
        </w:rPr>
        <w:t xml:space="preserve">an enclosure with </w:t>
      </w:r>
      <w:r w:rsidRPr="00F71840">
        <w:rPr>
          <w:rFonts w:ascii="Arial" w:eastAsia="Arial" w:hAnsi="Arial" w:cs="Arial"/>
          <w:b/>
          <w:color w:val="6F6F6E"/>
          <w:sz w:val="28"/>
          <w:szCs w:val="20"/>
        </w:rPr>
        <w:t>exceptional durability and protection against the harsh subsea environment.</w:t>
      </w:r>
    </w:p>
    <w:p w14:paraId="1FE821FC" w14:textId="77777777" w:rsidR="00F71840" w:rsidRPr="00F71840" w:rsidRDefault="00F71840" w:rsidP="00F71840">
      <w:pPr>
        <w:spacing w:before="376" w:after="25"/>
        <w:ind w:left="-5" w:hanging="10"/>
        <w:rPr>
          <w:rFonts w:ascii="Arial" w:eastAsia="Arial" w:hAnsi="Arial" w:cs="Arial"/>
          <w:b/>
          <w:color w:val="6F6F6E"/>
          <w:sz w:val="28"/>
          <w:szCs w:val="20"/>
        </w:rPr>
      </w:pPr>
      <w:r w:rsidRPr="00F71840">
        <w:rPr>
          <w:rFonts w:ascii="Arial" w:eastAsia="Arial" w:hAnsi="Arial" w:cs="Arial"/>
          <w:b/>
          <w:color w:val="6F6F6E"/>
          <w:sz w:val="28"/>
          <w:szCs w:val="20"/>
        </w:rPr>
        <w:t>Outcomes:</w:t>
      </w:r>
    </w:p>
    <w:p w14:paraId="276C8EB3" w14:textId="4B2C2EB7" w:rsidR="00F71840" w:rsidRPr="00F71840" w:rsidRDefault="00F71840" w:rsidP="00F71840">
      <w:pPr>
        <w:spacing w:before="376" w:after="25"/>
        <w:ind w:left="-5" w:hanging="10"/>
        <w:rPr>
          <w:rFonts w:ascii="Arial" w:eastAsia="Arial" w:hAnsi="Arial" w:cs="Arial"/>
          <w:b/>
          <w:color w:val="6F6F6E"/>
          <w:sz w:val="28"/>
          <w:szCs w:val="20"/>
        </w:rPr>
      </w:pPr>
      <w:r w:rsidRPr="00F71840">
        <w:rPr>
          <w:rFonts w:ascii="Arial" w:eastAsia="Arial" w:hAnsi="Arial" w:cs="Arial"/>
          <w:b/>
          <w:color w:val="6F6F6E"/>
          <w:sz w:val="28"/>
          <w:szCs w:val="20"/>
        </w:rPr>
        <w:t>Woollard and Henry's seamless execution resulted in the successful delivery of the SSSL project. The precision-engineered pressure enclosure demonstrate</w:t>
      </w:r>
      <w:r>
        <w:rPr>
          <w:rFonts w:ascii="Arial" w:eastAsia="Arial" w:hAnsi="Arial" w:cs="Arial"/>
          <w:b/>
          <w:color w:val="6F6F6E"/>
          <w:sz w:val="28"/>
          <w:szCs w:val="20"/>
        </w:rPr>
        <w:t>s</w:t>
      </w:r>
      <w:r w:rsidRPr="00F71840">
        <w:rPr>
          <w:rFonts w:ascii="Arial" w:eastAsia="Arial" w:hAnsi="Arial" w:cs="Arial"/>
          <w:b/>
          <w:color w:val="6F6F6E"/>
          <w:sz w:val="28"/>
          <w:szCs w:val="20"/>
        </w:rPr>
        <w:t xml:space="preserve"> superior accuracy, with pressure ranges of 0 - 1000 </w:t>
      </w:r>
      <w:proofErr w:type="spellStart"/>
      <w:r w:rsidRPr="00F71840">
        <w:rPr>
          <w:rFonts w:ascii="Arial" w:eastAsia="Arial" w:hAnsi="Arial" w:cs="Arial"/>
          <w:b/>
          <w:color w:val="6F6F6E"/>
          <w:sz w:val="28"/>
          <w:szCs w:val="20"/>
        </w:rPr>
        <w:t>barg</w:t>
      </w:r>
      <w:proofErr w:type="spellEnd"/>
      <w:r w:rsidRPr="00F71840">
        <w:rPr>
          <w:rFonts w:ascii="Arial" w:eastAsia="Arial" w:hAnsi="Arial" w:cs="Arial"/>
          <w:b/>
          <w:color w:val="6F6F6E"/>
          <w:sz w:val="28"/>
          <w:szCs w:val="20"/>
        </w:rPr>
        <w:t xml:space="preserve">. The compact dimensions and robust build </w:t>
      </w:r>
      <w:proofErr w:type="gramStart"/>
      <w:r w:rsidRPr="00F71840">
        <w:rPr>
          <w:rFonts w:ascii="Arial" w:eastAsia="Arial" w:hAnsi="Arial" w:cs="Arial"/>
          <w:b/>
          <w:color w:val="6F6F6E"/>
          <w:sz w:val="28"/>
          <w:szCs w:val="20"/>
        </w:rPr>
        <w:t>allow</w:t>
      </w:r>
      <w:r>
        <w:rPr>
          <w:rFonts w:ascii="Arial" w:eastAsia="Arial" w:hAnsi="Arial" w:cs="Arial"/>
          <w:b/>
          <w:color w:val="6F6F6E"/>
          <w:sz w:val="28"/>
          <w:szCs w:val="20"/>
        </w:rPr>
        <w:t>s</w:t>
      </w:r>
      <w:proofErr w:type="gramEnd"/>
      <w:r w:rsidRPr="00F71840">
        <w:rPr>
          <w:rFonts w:ascii="Arial" w:eastAsia="Arial" w:hAnsi="Arial" w:cs="Arial"/>
          <w:b/>
          <w:color w:val="6F6F6E"/>
          <w:sz w:val="28"/>
          <w:szCs w:val="20"/>
        </w:rPr>
        <w:t xml:space="preserve"> for easy deployment and reliable long-term subsea </w:t>
      </w:r>
      <w:r>
        <w:rPr>
          <w:rFonts w:ascii="Arial" w:eastAsia="Arial" w:hAnsi="Arial" w:cs="Arial"/>
          <w:b/>
          <w:color w:val="6F6F6E"/>
          <w:sz w:val="28"/>
          <w:szCs w:val="20"/>
        </w:rPr>
        <w:t>operation</w:t>
      </w:r>
      <w:r w:rsidRPr="00F71840">
        <w:rPr>
          <w:rFonts w:ascii="Arial" w:eastAsia="Arial" w:hAnsi="Arial" w:cs="Arial"/>
          <w:b/>
          <w:color w:val="6F6F6E"/>
          <w:sz w:val="28"/>
          <w:szCs w:val="20"/>
        </w:rPr>
        <w:t>.</w:t>
      </w:r>
    </w:p>
    <w:sectPr w:rsidR="00F71840" w:rsidRPr="00F71840">
      <w:pgSz w:w="11906" w:h="16838"/>
      <w:pgMar w:top="2345" w:right="834" w:bottom="61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416CF6"/>
    <w:multiLevelType w:val="hybridMultilevel"/>
    <w:tmpl w:val="E1BA5D6C"/>
    <w:lvl w:ilvl="0" w:tplc="89A6324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6F6F6E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EEEE30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6F6F6E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2A8045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6F6F6E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D5E731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6F6F6E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C72AB3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6F6F6E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DDAAB1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6F6F6E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6E6AC4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6F6F6E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AEA06B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6F6F6E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52AD34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6F6F6E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23575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IyMTAxNzE2NjE1M7NU0lEKTi0uzszPAykwqgUA81G/sywAAAA="/>
  </w:docVars>
  <w:rsids>
    <w:rsidRoot w:val="00084E83"/>
    <w:rsid w:val="00084E83"/>
    <w:rsid w:val="00114FD1"/>
    <w:rsid w:val="008E7833"/>
    <w:rsid w:val="00A30FBC"/>
    <w:rsid w:val="00B1779A"/>
    <w:rsid w:val="00D300A4"/>
    <w:rsid w:val="00F71840"/>
    <w:rsid w:val="00FA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0B082"/>
  <w15:docId w15:val="{427660EC-C4EE-4BD1-AA71-BF286300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Graham.Ellis</dc:creator>
  <cp:keywords/>
  <cp:lastModifiedBy>Graham.Ellis</cp:lastModifiedBy>
  <cp:revision>2</cp:revision>
  <dcterms:created xsi:type="dcterms:W3CDTF">2023-08-03T12:28:00Z</dcterms:created>
  <dcterms:modified xsi:type="dcterms:W3CDTF">2023-08-03T12:28:00Z</dcterms:modified>
</cp:coreProperties>
</file>